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782" w:rsidRDefault="00880782" w:rsidP="00880782">
      <w:pPr>
        <w:pStyle w:val="Standard"/>
        <w:jc w:val="center"/>
      </w:pPr>
      <w:r>
        <w:rPr>
          <w:noProof/>
          <w:lang w:eastAsia="ru-RU" w:bidi="ar-SA"/>
        </w:rPr>
        <w:drawing>
          <wp:inline distT="0" distB="0" distL="0" distR="0" wp14:anchorId="1B33FC61" wp14:editId="3465E184">
            <wp:extent cx="533515" cy="571682"/>
            <wp:effectExtent l="0" t="0" r="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515" cy="5716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80782" w:rsidRDefault="00880782" w:rsidP="0088078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РОССИЙСКОЙ ФЕДЕРАЦИИ</w:t>
      </w:r>
    </w:p>
    <w:p w:rsidR="00880782" w:rsidRDefault="00880782" w:rsidP="0088078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ОБРАЗОВАТЕЛЬНОЕ УЧРЕЖДЕНИЕ </w:t>
      </w:r>
      <w:proofErr w:type="gramStart"/>
      <w:r>
        <w:rPr>
          <w:sz w:val="28"/>
          <w:szCs w:val="28"/>
        </w:rPr>
        <w:t>ВЫСШЕГО  ОБРАЗОВАНИЯ</w:t>
      </w:r>
      <w:proofErr w:type="gramEnd"/>
    </w:p>
    <w:p w:rsidR="00880782" w:rsidRDefault="00880782" w:rsidP="0088078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«Донской государственный технический университет»</w:t>
      </w: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Кафедра «Теория и практика физической культуры и спорта»</w:t>
      </w:r>
    </w:p>
    <w:p w:rsidR="00880782" w:rsidRDefault="00880782" w:rsidP="00880782">
      <w:pPr>
        <w:pStyle w:val="Standard"/>
        <w:shd w:val="clear" w:color="auto" w:fill="FFFFFF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rPr>
          <w:iCs/>
          <w:sz w:val="28"/>
          <w:szCs w:val="28"/>
        </w:rPr>
      </w:pPr>
    </w:p>
    <w:p w:rsidR="00880782" w:rsidRDefault="00880782" w:rsidP="00880782">
      <w:pPr>
        <w:pStyle w:val="Standard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Составитель: </w:t>
      </w:r>
      <w:proofErr w:type="spellStart"/>
      <w:proofErr w:type="gramStart"/>
      <w:r>
        <w:rPr>
          <w:iCs/>
          <w:sz w:val="28"/>
          <w:szCs w:val="28"/>
        </w:rPr>
        <w:t>ст.преподаватель</w:t>
      </w:r>
      <w:proofErr w:type="spellEnd"/>
      <w:proofErr w:type="gramEnd"/>
      <w:r>
        <w:rPr>
          <w:iCs/>
          <w:sz w:val="28"/>
          <w:szCs w:val="28"/>
        </w:rPr>
        <w:t xml:space="preserve"> Титаренко Р.В.</w:t>
      </w:r>
    </w:p>
    <w:p w:rsidR="00880782" w:rsidRDefault="00880782" w:rsidP="00880782">
      <w:pPr>
        <w:pStyle w:val="Standard"/>
        <w:ind w:left="-360" w:firstLine="540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880782" w:rsidRDefault="00880782" w:rsidP="00880782">
      <w:pPr>
        <w:pStyle w:val="Standard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вопросы к зачету 1 семестра по курсу</w:t>
      </w:r>
    </w:p>
    <w:p w:rsidR="00880782" w:rsidRDefault="00880782" w:rsidP="00880782">
      <w:pPr>
        <w:pStyle w:val="Standard"/>
        <w:ind w:firstLine="540"/>
        <w:jc w:val="center"/>
        <w:rPr>
          <w:sz w:val="28"/>
          <w:szCs w:val="28"/>
        </w:rPr>
      </w:pPr>
    </w:p>
    <w:p w:rsidR="00880782" w:rsidRPr="00880782" w:rsidRDefault="00880782" w:rsidP="00880782">
      <w:pPr>
        <w:spacing w:after="0" w:line="240" w:lineRule="auto"/>
        <w:jc w:val="center"/>
        <w:rPr>
          <w:lang w:val="ru-RU"/>
        </w:rPr>
      </w:pPr>
      <w:r w:rsidRPr="00882ED6">
        <w:rPr>
          <w:b/>
          <w:sz w:val="28"/>
          <w:szCs w:val="28"/>
          <w:lang w:val="ru-RU"/>
        </w:rPr>
        <w:t xml:space="preserve"> </w:t>
      </w:r>
      <w:r w:rsidRPr="00880782">
        <w:rPr>
          <w:rFonts w:eastAsia="Times New Roman"/>
          <w:b/>
          <w:bCs/>
          <w:sz w:val="28"/>
          <w:szCs w:val="28"/>
          <w:lang w:val="ru-RU" w:eastAsia="ru-RU"/>
        </w:rPr>
        <w:t>«</w:t>
      </w:r>
      <w:r w:rsidRPr="00880782">
        <w:rPr>
          <w:rFonts w:ascii="Times New Roman" w:hAnsi="Times New Roman" w:cs="Times New Roman"/>
          <w:b/>
          <w:color w:val="000000"/>
          <w:sz w:val="40"/>
          <w:szCs w:val="40"/>
          <w:lang w:val="ru-RU"/>
        </w:rPr>
        <w:t>Морфофункциональные основы спортивной деятельности</w:t>
      </w:r>
      <w:r w:rsidRPr="00880782">
        <w:rPr>
          <w:rFonts w:eastAsia="Times New Roman"/>
          <w:b/>
          <w:bCs/>
          <w:sz w:val="28"/>
          <w:szCs w:val="28"/>
          <w:lang w:val="ru-RU" w:eastAsia="ru-RU"/>
        </w:rPr>
        <w:t>»</w:t>
      </w:r>
    </w:p>
    <w:p w:rsidR="00880782" w:rsidRDefault="00880782" w:rsidP="00880782">
      <w:pPr>
        <w:pStyle w:val="2"/>
        <w:spacing w:after="0" w:line="240" w:lineRule="auto"/>
        <w:rPr>
          <w:b w:val="0"/>
          <w:sz w:val="28"/>
        </w:rPr>
      </w:pPr>
    </w:p>
    <w:p w:rsidR="00880782" w:rsidRDefault="00880782" w:rsidP="00880782">
      <w:pPr>
        <w:pStyle w:val="Standard"/>
        <w:jc w:val="center"/>
        <w:rPr>
          <w:b/>
          <w:sz w:val="28"/>
          <w:szCs w:val="28"/>
        </w:rPr>
      </w:pPr>
    </w:p>
    <w:p w:rsidR="00880782" w:rsidRDefault="00880782" w:rsidP="00880782">
      <w:pPr>
        <w:pStyle w:val="Standard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(для студентов заочной, заочной сокращенной форм обучения)</w:t>
      </w: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880782" w:rsidRDefault="00880782" w:rsidP="00880782">
      <w:pPr>
        <w:pStyle w:val="Standard"/>
        <w:ind w:left="-360" w:firstLine="540"/>
        <w:jc w:val="center"/>
      </w:pPr>
      <w:r>
        <w:rPr>
          <w:rFonts w:cs="Times New Roman"/>
          <w:color w:val="000000"/>
          <w:sz w:val="28"/>
          <w:szCs w:val="28"/>
        </w:rPr>
        <w:t>2019</w:t>
      </w: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Standard"/>
        <w:ind w:left="-360" w:firstLine="540"/>
        <w:jc w:val="center"/>
        <w:rPr>
          <w:sz w:val="28"/>
          <w:szCs w:val="28"/>
        </w:rPr>
      </w:pPr>
    </w:p>
    <w:p w:rsidR="00880782" w:rsidRDefault="00880782" w:rsidP="00880782">
      <w:pPr>
        <w:pStyle w:val="2"/>
        <w:shd w:val="clear" w:color="auto" w:fill="auto"/>
        <w:spacing w:after="277" w:line="240" w:lineRule="auto"/>
        <w:ind w:left="360"/>
        <w:contextualSpacing/>
        <w:rPr>
          <w:rFonts w:cs="Times New Roman"/>
          <w:szCs w:val="24"/>
        </w:rPr>
      </w:pPr>
      <w:bookmarkStart w:id="0" w:name="_GoBack"/>
      <w:bookmarkEnd w:id="0"/>
      <w:r w:rsidRPr="004D5D1E">
        <w:rPr>
          <w:rFonts w:cs="Times New Roman"/>
          <w:szCs w:val="24"/>
        </w:rPr>
        <w:t>Вопросы к зачету по дисциплине</w:t>
      </w:r>
    </w:p>
    <w:p w:rsidR="00880782" w:rsidRPr="004D5D1E" w:rsidRDefault="00880782" w:rsidP="00880782">
      <w:pPr>
        <w:pStyle w:val="2"/>
        <w:shd w:val="clear" w:color="auto" w:fill="auto"/>
        <w:spacing w:after="277" w:line="240" w:lineRule="auto"/>
        <w:ind w:left="360"/>
        <w:contextualSpacing/>
        <w:rPr>
          <w:rFonts w:cs="Times New Roman"/>
          <w:szCs w:val="24"/>
        </w:rPr>
      </w:pPr>
      <w:r w:rsidRPr="004D5D1E">
        <w:rPr>
          <w:rFonts w:cs="Times New Roman"/>
          <w:szCs w:val="24"/>
        </w:rPr>
        <w:t xml:space="preserve"> «</w:t>
      </w:r>
      <w:r w:rsidRPr="004D5D1E">
        <w:rPr>
          <w:rFonts w:cs="Times New Roman"/>
          <w:color w:val="000000"/>
          <w:szCs w:val="24"/>
        </w:rPr>
        <w:t>Морфофункциональные основы спортивной деятельности</w:t>
      </w:r>
      <w:r w:rsidRPr="004D5D1E">
        <w:rPr>
          <w:rFonts w:cs="Times New Roman"/>
          <w:szCs w:val="24"/>
        </w:rPr>
        <w:t>»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 к зачету по первому модулю Морфофункциональные основы строения тела человека 1 семестр: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19"/>
          <w:szCs w:val="19"/>
          <w:lang w:val="ru-RU"/>
        </w:rPr>
      </w:pP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Общий план строения позвонка. Позвоночный столб. Отделы. Функциональная анатомия шейных позвонков.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2. Функциональная анатомия грудных позвонков.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Функциональная анатомия поясничных позвонков.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4. Строение крестца и копчика.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5. Строение грудины и ребер. Классификация ребер.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6. Функциональная анатомия костей пояса верхней конечности (ключица, лопатка).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7. Функциональная анатомия скелета свободной верхней конечности. Плечевая кость.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Кости предплечья, локтевая, лучевая. Функциональная анатомия.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9. Скелет кисти. Отделы. Особенности строения костей.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10. Функциональная анатомия костей пояса нижней конечности.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Таз как целое образование. Большой и малый таз.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12. Возрастные и половые особенности таза.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Функциональная анатомия скелета свободной нижней конечности. Бедренная кость.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Кости голени: большеберцовая, малоберцовая. Особенности строения.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15. Функциональная анатомия скелета стопы. Отделы. Строение костей.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16. Стопа как опорный и рессорный аппарат. Своды стопы.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17. Череп как целое.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18. Типы соединения костей. Непрерывные, прерывные и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полусуставы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Непрерывные соединения костей.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20. Общие принципы строения суставов, их классификация.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21. Оси вращения, плоскости движения, виды движений в суставах.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22. Вспомогательный аппарат суставов.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23. Позвоночник в целом (отделы, подвижность в различных отделах, позвоночный канал, изгибы и искривления позвоночного столба, их формирование и функциональное значение.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24. Связочный аппарат позвоночника и межпозвоночные диски.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25. Возрастные особенности позвоночника.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26. Соединение ребер с грудиной и позвонками. Движения ребер.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27. Грудная клетка в целом. Форма, размеры,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подгрудинный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угол.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28. Функциональная анатомия грудино-ключичного сустава.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29. Функциональная анатомия акромиально-ключичного сустава.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30. Функциональная анатомия плечевого сустава.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31. Функциональная анатомия локтевого сустава.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32. Функциональная анатомия лучезапястного сустава.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33. Функциональная анатомия суставов кисти.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34. Функциональная анатомия крестцово-подвздошного сустава.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35. Соединение костей в пределах таза.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36. Таз как целое. Большой и малый таз. Возрастные и половые особенности таза.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37. Функциональная анатомия тазобедренного сустава.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38. Функциональная анатомия коленного сустава.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39. Функциональная анатомия голеностопного сустава.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40. Функциональная анатомия суставов стопы.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41. Строение </w:t>
      </w:r>
      <w:proofErr w:type="gram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поперечно-полосатой</w:t>
      </w:r>
      <w:proofErr w:type="gram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мышечной ткани.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42. </w:t>
      </w:r>
      <w:proofErr w:type="gram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Ультра структура</w:t>
      </w:r>
      <w:proofErr w:type="gram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мышечного волокна.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Саркомер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Теория мышечного сокращения.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43. Мышца как орган. Форма и строение мышц.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44. Сила мышц. Анатомический и физиологический поперечник.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45. Вспомогательный аппарат мышц: сухожилия, апоневрозы, фасции,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сесамовидные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кости, фиброзные и синовиальные влагалища.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46. Мышцы, участвующие в движениях пояса верхней конечности вверх, вниз.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47. Мышцы, участвующие в движениях пояса верхней конечности вперед, назад.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48. Функциональная анатомия мышц сгибателей плеча.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49. Функциональная анатомия мышц разгибателей плеча.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50. Функциональная анатомия мышц,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пронирующих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супинирующих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плечо.</w:t>
      </w:r>
    </w:p>
    <w:p w:rsidR="00880782" w:rsidRPr="003848A9" w:rsidRDefault="00880782" w:rsidP="00880782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51. Функциональная анатомия мышц, отводящих и приводящих плечо.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52. Функциональная анатомия мышц локтевого сустава.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53. Функциональная анатомия мышц сгибателей кисти и пальцев.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54. .Функциональная</w:t>
      </w:r>
      <w:proofErr w:type="gram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анатомия мышц разгибателей кисти и пальцев.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55. Мышцы, приводящие и отводящие кисть.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56. Функциональная анатомия мышц сгибателей бедра.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57. Функциональная анатомия мышц разгибателей бедра.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58. Функциональная анатомия мышц, приводящих бедро.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59. Функциональная анатомия мышц, отводящих бедро.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60. .Функциональная</w:t>
      </w:r>
      <w:proofErr w:type="gram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анатомия мышц,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супинирующих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бедро.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61. Функциональная анатомия мышц,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пронирующих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бедро.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62. Функциональная анатомия мышц, производящих сгибание и разгибание голени.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63. .Функциональная</w:t>
      </w:r>
      <w:proofErr w:type="gram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анатомия мышц,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супинирующих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пронирующих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голень.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64. Мышцы сгибатели и разгибатели стопы и пальцев.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65. Функциональная анатомия мышц, отводящих и приводящих стопу.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66. Функциональная анатомия мышц,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пронирующих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супинирующих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стопу.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67. Функциональная анатомия мышц сгибателей позвоночного столба.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68. Отделы пищеварительного тракта. Топография, строение пищевода.</w:t>
      </w:r>
    </w:p>
    <w:p w:rsidR="00880782" w:rsidRPr="00880782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69. Отделы ротовой полости, строение стенки. Строение языка и зубов, их формула. Строение зуба. Формула постоянных и молочных </w:t>
      </w:r>
      <w:proofErr w:type="spellStart"/>
      <w:proofErr w:type="gram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зубов.Твердое</w:t>
      </w:r>
      <w:proofErr w:type="spellEnd"/>
      <w:proofErr w:type="gram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мягкое небо. </w:t>
      </w:r>
      <w:r w:rsidRPr="008807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Зев. Лимфоидное кольцо Пирогова.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70. Глотка, её отделы, отверстия, функция, строение стенки. Лимфоидное кольцо Пирогова.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71. Желудок: его топография, отделы, строение стенки.</w:t>
      </w:r>
    </w:p>
    <w:p w:rsidR="00880782" w:rsidRPr="00880782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72. Отделы тонкой и толстой кишки. </w:t>
      </w:r>
      <w:r w:rsidRPr="008807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их строения.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73. Слюнные железы. Топография, строение и функции.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74. 9. Печень. Топография, строение, функции, фиксирующий аппарат.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75. Структурно-функциональная единица печени–печеночная долька.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76. Поджелудочная железа. Топография, строение, функции.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77. Особенности строения воздухоносных путей.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78. Строение полости носа (дыхательные и обонятельные зоны). Добавочные пазухи. Особенности строения слизистой оболочки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79. Гортань. Топография, строение, функции.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80. Трахея, бронхи. Топография, строение, функции.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81. Легкие. Топография, строение, функции.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82. Структурно-функциональная единица лёгкого –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ацинус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80782" w:rsidRPr="00880782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880782">
        <w:rPr>
          <w:rFonts w:ascii="Times New Roman" w:hAnsi="Times New Roman" w:cs="Times New Roman"/>
          <w:color w:val="000000"/>
          <w:sz w:val="24"/>
          <w:szCs w:val="24"/>
          <w:lang w:val="ru-RU"/>
        </w:rPr>
        <w:t>83. Плевра: полость, запасные пространства.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84. Топография почек. Фиксирующий аппарат почек.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85. Органы мочевыделительной системы. Топография, строение мочеточников и мочевого пузыря.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86. Почки, внешнее строение, ворота почки, особенности кровоснабжения.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87. Внутреннее строение почки.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88. Структурно-функциональная единица почки – нефрон.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89. Железы внутренней секреции. Общий принцип строения и функционирования.</w:t>
      </w:r>
    </w:p>
    <w:p w:rsidR="00880782" w:rsidRPr="00770876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770876">
        <w:rPr>
          <w:rFonts w:ascii="Times New Roman" w:hAnsi="Times New Roman" w:cs="Times New Roman"/>
          <w:color w:val="000000"/>
          <w:sz w:val="24"/>
          <w:szCs w:val="24"/>
          <w:lang w:val="ru-RU"/>
        </w:rPr>
        <w:t>90. Морфологические особенности микроциркуляторных систем.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91. Форма и топография сердца, проекция на переднюю стенку грудной клетки, масса, размеры, поверхности, борозды и границы сердца.</w:t>
      </w:r>
    </w:p>
    <w:p w:rsidR="00880782" w:rsidRPr="00880782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880782">
        <w:rPr>
          <w:rFonts w:ascii="Times New Roman" w:hAnsi="Times New Roman" w:cs="Times New Roman"/>
          <w:color w:val="000000"/>
          <w:sz w:val="24"/>
          <w:szCs w:val="24"/>
          <w:lang w:val="ru-RU"/>
        </w:rPr>
        <w:t>92. Строение стенки сердца.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93. Строение камер сердца. Сосуды, входящие и выходящие из сердца.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94. Сердечные клапаны, их строение и функциональное значение. Принцип деятельности.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95. Проводящая система сердца.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96. Функциональная анатомия венечного круга кровообращения.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97. Большой и малый круги кровообращения.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98. Некоторые особенности внутриорганного кровообращения. Чудесная артериальная сеть почек.</w:t>
      </w:r>
    </w:p>
    <w:p w:rsidR="00880782" w:rsidRPr="00880782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880782">
        <w:rPr>
          <w:rFonts w:ascii="Times New Roman" w:hAnsi="Times New Roman" w:cs="Times New Roman"/>
          <w:color w:val="000000"/>
          <w:sz w:val="24"/>
          <w:szCs w:val="24"/>
          <w:lang w:val="ru-RU"/>
        </w:rPr>
        <w:t>99. Общая характеристика лимфатической системы.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100. Особенности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лимфооттока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Факторы, способствующие движению лимфы.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101. Основные морфологические элементы нервной системы.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102. Строение нейрона. Классификация нейронов.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103. Топография, форма и строение спинного мозга.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104. Понятие о нервном сегменте. Формирование спинного мозга.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105. Оболочки спинного мозга, их расположение и 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межоболочечные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пространства.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106. Строение головного мозга на сагиттальном разрезе.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107. Функциональная анатомия продолговатого мозга. </w:t>
      </w:r>
      <w:r w:rsidRPr="003848A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мозговой желудочек.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108. Задний мозг. Строение мозжечка, его связь с другими отделами </w:t>
      </w:r>
      <w:proofErr w:type="spellStart"/>
      <w:proofErr w:type="gram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мозга.Средний</w:t>
      </w:r>
      <w:proofErr w:type="spellEnd"/>
      <w:proofErr w:type="gram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мозг.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109. Промежуточный мозг.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110. Конечный мозг.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111. Желудочки головного мозга, строение и топография.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112. Спинномозговые нервы и их ветви.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113. Образование и топография шейного, плечевого, поясничного, крестцового сплетения, зоны распространения главных его ветвей.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114. Двенадцать пар головных нервов, общая характеристика.</w:t>
      </w:r>
    </w:p>
    <w:p w:rsidR="00880782" w:rsidRPr="003848A9" w:rsidRDefault="00880782" w:rsidP="00880782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115. Вегетативный отдел нервной системы. Общая характеристика.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116. Вегетативная рефлекторная дуга.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117. Морфологические и функциональные отличия симпатического и парасимпатического отделов вегетативной нервной системы.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118. Общая характеристика органа вкуса, обоняния и осязания.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119. Общая характеристика органа зрения.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120. Строение глазного яблока. Его оболочки.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121. Ядро глаза (хрусталик, стекловидное тело, водянистая влага).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122. Вспомогательный аппарат глаза. Его строение и функции.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123. Орган слуха и равновесия, общая характеристика.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124. Строение наружного и среднего уха, слуховые косточки.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125. Общая характеристика внутреннего уха.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126. Внутреннее ухо, его отделы.</w:t>
      </w:r>
    </w:p>
    <w:p w:rsidR="00880782" w:rsidRPr="003848A9" w:rsidRDefault="00880782" w:rsidP="0088078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127. Строение спирального (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Кортиевого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) органа, его функция. Ход воздушной волны до слухового рецептора (</w:t>
      </w:r>
      <w:proofErr w:type="spellStart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Кортиевого</w:t>
      </w:r>
      <w:proofErr w:type="spellEnd"/>
      <w:r w:rsidRPr="003848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органа).</w:t>
      </w:r>
    </w:p>
    <w:p w:rsidR="00880782" w:rsidRPr="003848A9" w:rsidRDefault="00880782" w:rsidP="00880782">
      <w:pPr>
        <w:pStyle w:val="Standard"/>
        <w:spacing w:line="240" w:lineRule="atLeast"/>
        <w:jc w:val="center"/>
        <w:rPr>
          <w:rFonts w:cs="Times New Roman"/>
        </w:rPr>
      </w:pPr>
    </w:p>
    <w:p w:rsidR="00880782" w:rsidRPr="003848A9" w:rsidRDefault="00880782" w:rsidP="00880782">
      <w:pPr>
        <w:pStyle w:val="Standard"/>
        <w:spacing w:line="240" w:lineRule="atLeast"/>
        <w:rPr>
          <w:rFonts w:cs="Times New Roman"/>
          <w:b/>
          <w:bCs/>
          <w:sz w:val="28"/>
          <w:szCs w:val="28"/>
        </w:rPr>
      </w:pPr>
    </w:p>
    <w:p w:rsidR="002B2FA4" w:rsidRPr="00880782" w:rsidRDefault="002B2FA4">
      <w:pPr>
        <w:rPr>
          <w:lang w:val="ru-RU"/>
        </w:rPr>
      </w:pPr>
    </w:p>
    <w:sectPr w:rsidR="002B2FA4" w:rsidRPr="00880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82"/>
    <w:rsid w:val="002155EB"/>
    <w:rsid w:val="002B2FA4"/>
    <w:rsid w:val="00770876"/>
    <w:rsid w:val="00880782"/>
    <w:rsid w:val="0093160D"/>
    <w:rsid w:val="00A961CB"/>
    <w:rsid w:val="00B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98085"/>
  <w15:chartTrackingRefBased/>
  <w15:docId w15:val="{DAB1D6DE-739C-4CF1-85B0-C880B512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78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807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">
    <w:name w:val="Основной текст (2)"/>
    <w:basedOn w:val="Standard"/>
    <w:link w:val="20"/>
    <w:uiPriority w:val="99"/>
    <w:rsid w:val="00880782"/>
    <w:pPr>
      <w:shd w:val="clear" w:color="auto" w:fill="FFFFFF"/>
      <w:spacing w:after="360" w:line="240" w:lineRule="atLeast"/>
      <w:jc w:val="center"/>
    </w:pPr>
    <w:rPr>
      <w:rFonts w:cs="Calibri"/>
      <w:b/>
      <w:bCs/>
      <w:szCs w:val="28"/>
    </w:rPr>
  </w:style>
  <w:style w:type="character" w:customStyle="1" w:styleId="20">
    <w:name w:val="Основной текст (2)_"/>
    <w:link w:val="2"/>
    <w:uiPriority w:val="99"/>
    <w:locked/>
    <w:rsid w:val="00880782"/>
    <w:rPr>
      <w:rFonts w:ascii="Times New Roman" w:eastAsia="SimSun" w:hAnsi="Times New Roman" w:cs="Calibri"/>
      <w:b/>
      <w:bCs/>
      <w:kern w:val="3"/>
      <w:sz w:val="24"/>
      <w:szCs w:val="28"/>
      <w:shd w:val="clear" w:color="auto" w:fill="FFFFFF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Алена Юрьевна</dc:creator>
  <cp:keywords/>
  <dc:description/>
  <cp:lastModifiedBy>Пользователь Windows</cp:lastModifiedBy>
  <cp:revision>3</cp:revision>
  <dcterms:created xsi:type="dcterms:W3CDTF">2019-09-26T16:49:00Z</dcterms:created>
  <dcterms:modified xsi:type="dcterms:W3CDTF">2019-09-26T16:52:00Z</dcterms:modified>
</cp:coreProperties>
</file>